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5B" w:rsidRDefault="00E27F5B">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E27F5B" w:rsidRDefault="00E27F5B">
      <w:pPr>
        <w:widowControl w:val="0"/>
        <w:autoSpaceDE w:val="0"/>
        <w:autoSpaceDN w:val="0"/>
        <w:adjustRightInd w:val="0"/>
        <w:spacing w:after="0" w:line="240" w:lineRule="auto"/>
        <w:jc w:val="center"/>
        <w:rPr>
          <w:rFonts w:ascii="Calibri" w:hAnsi="Calibri" w:cs="Calibri"/>
          <w:b/>
          <w:bCs/>
        </w:rPr>
      </w:pP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2002 г. N 549</w:t>
      </w:r>
    </w:p>
    <w:p w:rsidR="00E27F5B" w:rsidRDefault="00E27F5B">
      <w:pPr>
        <w:widowControl w:val="0"/>
        <w:autoSpaceDE w:val="0"/>
        <w:autoSpaceDN w:val="0"/>
        <w:adjustRightInd w:val="0"/>
        <w:spacing w:after="0" w:line="240" w:lineRule="auto"/>
        <w:jc w:val="center"/>
        <w:rPr>
          <w:rFonts w:ascii="Calibri" w:hAnsi="Calibri" w:cs="Calibri"/>
          <w:b/>
          <w:bCs/>
        </w:rPr>
      </w:pP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ПОЛОЖЕНИЙ</w:t>
      </w: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ГОСУДАРСТВЕННОГО</w:t>
      </w:r>
      <w:proofErr w:type="gramEnd"/>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ИМУЩЕСТВА ПОСРЕДСТВОМ ПУБЛИЧНОГО</w:t>
      </w: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ПРЕДЛОЖЕНИЯ И БЕЗ ОБЪЯВЛЕНИЯ ЦЕНЫ</w:t>
      </w:r>
    </w:p>
    <w:p w:rsidR="00E27F5B" w:rsidRDefault="00E27F5B">
      <w:pPr>
        <w:widowControl w:val="0"/>
        <w:autoSpaceDE w:val="0"/>
        <w:autoSpaceDN w:val="0"/>
        <w:adjustRightInd w:val="0"/>
        <w:spacing w:after="0" w:line="240" w:lineRule="auto"/>
        <w:jc w:val="center"/>
        <w:rPr>
          <w:rFonts w:ascii="Calibri" w:hAnsi="Calibri" w:cs="Calibri"/>
        </w:rPr>
      </w:pP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27F5B" w:rsidRDefault="00E27F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20.12.2006 </w:t>
      </w:r>
      <w:hyperlink r:id="rId5" w:history="1">
        <w:r>
          <w:rPr>
            <w:rFonts w:ascii="Calibri" w:hAnsi="Calibri" w:cs="Calibri"/>
            <w:color w:val="0000FF"/>
          </w:rPr>
          <w:t>N 782</w:t>
        </w:r>
      </w:hyperlink>
      <w:r>
        <w:rPr>
          <w:rFonts w:ascii="Calibri" w:hAnsi="Calibri" w:cs="Calibri"/>
        </w:rPr>
        <w:t>,</w:t>
      </w:r>
      <w:proofErr w:type="gramEnd"/>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15.09.2008 </w:t>
      </w:r>
      <w:hyperlink r:id="rId6" w:history="1">
        <w:r>
          <w:rPr>
            <w:rFonts w:ascii="Calibri" w:hAnsi="Calibri" w:cs="Calibri"/>
            <w:color w:val="0000FF"/>
          </w:rPr>
          <w:t>N 689</w:t>
        </w:r>
      </w:hyperlink>
      <w:r>
        <w:rPr>
          <w:rFonts w:ascii="Calibri" w:hAnsi="Calibri" w:cs="Calibri"/>
        </w:rPr>
        <w:t xml:space="preserve">, от 29.12.2008 </w:t>
      </w:r>
      <w:hyperlink r:id="rId7" w:history="1">
        <w:r>
          <w:rPr>
            <w:rFonts w:ascii="Calibri" w:hAnsi="Calibri" w:cs="Calibri"/>
            <w:color w:val="0000FF"/>
          </w:rPr>
          <w:t>N 1054</w:t>
        </w:r>
      </w:hyperlink>
      <w:r>
        <w:rPr>
          <w:rFonts w:ascii="Calibri" w:hAnsi="Calibri" w:cs="Calibri"/>
        </w:rPr>
        <w:t>,</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26.01.2010 </w:t>
      </w:r>
      <w:hyperlink r:id="rId8" w:history="1">
        <w:r>
          <w:rPr>
            <w:rFonts w:ascii="Calibri" w:hAnsi="Calibri" w:cs="Calibri"/>
            <w:color w:val="0000FF"/>
          </w:rPr>
          <w:t>N 23</w:t>
        </w:r>
      </w:hyperlink>
      <w:r>
        <w:rPr>
          <w:rFonts w:ascii="Calibri" w:hAnsi="Calibri" w:cs="Calibri"/>
        </w:rPr>
        <w:t xml:space="preserve">, от 12.02.2011 </w:t>
      </w:r>
      <w:hyperlink r:id="rId9" w:history="1">
        <w:r>
          <w:rPr>
            <w:rFonts w:ascii="Calibri" w:hAnsi="Calibri" w:cs="Calibri"/>
            <w:color w:val="0000FF"/>
          </w:rPr>
          <w:t>N 71</w:t>
        </w:r>
      </w:hyperlink>
      <w:r>
        <w:rPr>
          <w:rFonts w:ascii="Calibri" w:hAnsi="Calibri" w:cs="Calibri"/>
        </w:rPr>
        <w:t>,</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10" w:history="1">
        <w:r>
          <w:rPr>
            <w:rFonts w:ascii="Calibri" w:hAnsi="Calibri" w:cs="Calibri"/>
            <w:color w:val="0000FF"/>
          </w:rPr>
          <w:t>N 178</w:t>
        </w:r>
      </w:hyperlink>
      <w:r>
        <w:rPr>
          <w:rFonts w:ascii="Calibri" w:hAnsi="Calibri" w:cs="Calibri"/>
        </w:rPr>
        <w:t xml:space="preserve">, от 03.04.2015 </w:t>
      </w:r>
      <w:hyperlink r:id="rId11" w:history="1">
        <w:r>
          <w:rPr>
            <w:rFonts w:ascii="Calibri" w:hAnsi="Calibri" w:cs="Calibri"/>
            <w:color w:val="0000FF"/>
          </w:rPr>
          <w:t>N 323</w:t>
        </w:r>
      </w:hyperlink>
      <w:r>
        <w:rPr>
          <w:rFonts w:ascii="Calibri" w:hAnsi="Calibri" w:cs="Calibri"/>
        </w:rPr>
        <w:t>)</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Федерального закона "О приватизации государственного и муниципального имущества" Правительство Российской Федерации постановляет:</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E27F5B" w:rsidRDefault="00274467">
      <w:pPr>
        <w:widowControl w:val="0"/>
        <w:autoSpaceDE w:val="0"/>
        <w:autoSpaceDN w:val="0"/>
        <w:adjustRightInd w:val="0"/>
        <w:spacing w:after="0" w:line="240" w:lineRule="auto"/>
        <w:ind w:firstLine="540"/>
        <w:jc w:val="both"/>
        <w:rPr>
          <w:rFonts w:ascii="Calibri" w:hAnsi="Calibri" w:cs="Calibri"/>
        </w:rPr>
      </w:pPr>
      <w:hyperlink w:anchor="Par35" w:history="1">
        <w:r w:rsidR="00E27F5B">
          <w:rPr>
            <w:rFonts w:ascii="Calibri" w:hAnsi="Calibri" w:cs="Calibri"/>
            <w:color w:val="0000FF"/>
          </w:rPr>
          <w:t>Положение</w:t>
        </w:r>
      </w:hyperlink>
      <w:r w:rsidR="00E27F5B">
        <w:rPr>
          <w:rFonts w:ascii="Calibri" w:hAnsi="Calibri" w:cs="Calibri"/>
        </w:rPr>
        <w:t xml:space="preserve"> об организации продажи государственного или муниципального имущества посредством публичного предложения;</w:t>
      </w:r>
    </w:p>
    <w:p w:rsidR="00E27F5B" w:rsidRDefault="00274467">
      <w:pPr>
        <w:widowControl w:val="0"/>
        <w:autoSpaceDE w:val="0"/>
        <w:autoSpaceDN w:val="0"/>
        <w:adjustRightInd w:val="0"/>
        <w:spacing w:after="0" w:line="240" w:lineRule="auto"/>
        <w:ind w:firstLine="540"/>
        <w:jc w:val="both"/>
        <w:rPr>
          <w:rFonts w:ascii="Calibri" w:hAnsi="Calibri" w:cs="Calibri"/>
        </w:rPr>
      </w:pPr>
      <w:hyperlink w:anchor="Par149" w:history="1">
        <w:r w:rsidR="00E27F5B">
          <w:rPr>
            <w:rFonts w:ascii="Calibri" w:hAnsi="Calibri" w:cs="Calibri"/>
            <w:color w:val="0000FF"/>
          </w:rPr>
          <w:t>Положение</w:t>
        </w:r>
      </w:hyperlink>
      <w:r w:rsidR="00E27F5B">
        <w:rPr>
          <w:rFonts w:ascii="Calibri" w:hAnsi="Calibri" w:cs="Calibri"/>
        </w:rPr>
        <w:t xml:space="preserve"> об организации продажи государственного или муниципального имущества без объявления цены.</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Утверждено</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2002 г. N 549</w:t>
      </w:r>
    </w:p>
    <w:p w:rsidR="00E27F5B" w:rsidRDefault="00E27F5B">
      <w:pPr>
        <w:widowControl w:val="0"/>
        <w:autoSpaceDE w:val="0"/>
        <w:autoSpaceDN w:val="0"/>
        <w:adjustRightInd w:val="0"/>
        <w:spacing w:after="0" w:line="240" w:lineRule="auto"/>
        <w:jc w:val="right"/>
        <w:rPr>
          <w:rFonts w:ascii="Calibri" w:hAnsi="Calibri" w:cs="Calibri"/>
        </w:rPr>
      </w:pPr>
    </w:p>
    <w:p w:rsidR="00E27F5B" w:rsidRDefault="00E27F5B">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ПОЛОЖЕНИЕ</w:t>
      </w: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ГОСУДАРСТВЕННОГО</w:t>
      </w:r>
      <w:proofErr w:type="gramEnd"/>
      <w:r>
        <w:rPr>
          <w:rFonts w:ascii="Calibri" w:hAnsi="Calibri" w:cs="Calibri"/>
          <w:b/>
          <w:bCs/>
        </w:rPr>
        <w:t xml:space="preserve"> ИЛИ МУНИЦИПАЛЬНОГО</w:t>
      </w: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ПОСРЕДСТВОМ ПУБЛИЧНОГО ПРЕДЛОЖЕНИЯ</w:t>
      </w:r>
    </w:p>
    <w:p w:rsidR="00E27F5B" w:rsidRDefault="00E27F5B">
      <w:pPr>
        <w:widowControl w:val="0"/>
        <w:autoSpaceDE w:val="0"/>
        <w:autoSpaceDN w:val="0"/>
        <w:adjustRightInd w:val="0"/>
        <w:spacing w:after="0" w:line="240" w:lineRule="auto"/>
        <w:jc w:val="center"/>
        <w:rPr>
          <w:rFonts w:ascii="Calibri" w:hAnsi="Calibri" w:cs="Calibri"/>
        </w:rPr>
      </w:pP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27F5B" w:rsidRDefault="00E27F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12.02.2011 </w:t>
      </w:r>
      <w:hyperlink r:id="rId12" w:history="1">
        <w:r>
          <w:rPr>
            <w:rFonts w:ascii="Calibri" w:hAnsi="Calibri" w:cs="Calibri"/>
            <w:color w:val="0000FF"/>
          </w:rPr>
          <w:t>N 71</w:t>
        </w:r>
      </w:hyperlink>
      <w:r>
        <w:rPr>
          <w:rFonts w:ascii="Calibri" w:hAnsi="Calibri" w:cs="Calibri"/>
        </w:rPr>
        <w:t>,</w:t>
      </w:r>
      <w:proofErr w:type="gramEnd"/>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13" w:history="1">
        <w:r>
          <w:rPr>
            <w:rFonts w:ascii="Calibri" w:hAnsi="Calibri" w:cs="Calibri"/>
            <w:color w:val="0000FF"/>
          </w:rPr>
          <w:t>N 178</w:t>
        </w:r>
      </w:hyperlink>
      <w:r>
        <w:rPr>
          <w:rFonts w:ascii="Calibri" w:hAnsi="Calibri" w:cs="Calibri"/>
        </w:rPr>
        <w:t xml:space="preserve">, от 03.04.2015 </w:t>
      </w:r>
      <w:hyperlink r:id="rId14" w:history="1">
        <w:r>
          <w:rPr>
            <w:rFonts w:ascii="Calibri" w:hAnsi="Calibri" w:cs="Calibri"/>
            <w:color w:val="0000FF"/>
          </w:rPr>
          <w:t>N 323</w:t>
        </w:r>
      </w:hyperlink>
      <w:r>
        <w:rPr>
          <w:rFonts w:ascii="Calibri" w:hAnsi="Calibri" w:cs="Calibri"/>
        </w:rPr>
        <w:t>)</w:t>
      </w:r>
    </w:p>
    <w:p w:rsidR="00E27F5B" w:rsidRDefault="00E27F5B">
      <w:pPr>
        <w:widowControl w:val="0"/>
        <w:autoSpaceDE w:val="0"/>
        <w:autoSpaceDN w:val="0"/>
        <w:adjustRightInd w:val="0"/>
        <w:spacing w:after="0" w:line="240" w:lineRule="auto"/>
        <w:ind w:firstLine="540"/>
        <w:jc w:val="both"/>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 Общие положения</w:t>
      </w:r>
    </w:p>
    <w:p w:rsidR="00E27F5B" w:rsidRDefault="00E27F5B">
      <w:pPr>
        <w:widowControl w:val="0"/>
        <w:autoSpaceDE w:val="0"/>
        <w:autoSpaceDN w:val="0"/>
        <w:adjustRightInd w:val="0"/>
        <w:spacing w:after="0" w:line="240" w:lineRule="auto"/>
        <w:ind w:firstLine="540"/>
        <w:jc w:val="both"/>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государственного и муниципального имущества (далее - имущество) посредством публичного предложения.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для указанных видов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продажи федерального имущества посредством публичного предложения (далее - продажа имущества) осуществляет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 продавец).</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03.04.2015 N 323)</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w:t>
      </w:r>
      <w:hyperlink r:id="rId18" w:history="1">
        <w:r>
          <w:rPr>
            <w:rFonts w:ascii="Calibri" w:hAnsi="Calibri" w:cs="Calibri"/>
            <w:color w:val="0000FF"/>
          </w:rPr>
          <w:t>порядке</w:t>
        </w:r>
      </w:hyperlink>
      <w:r>
        <w:rPr>
          <w:rFonts w:ascii="Calibri" w:hAnsi="Calibri" w:cs="Calibri"/>
        </w:rPr>
        <w:t xml:space="preserve"> выполняют юридические лица, действующие в соответствии с агентским договором (далее - агент).</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в процессе подготовки и проведения продажи имущества осуществляет следующие функции:</w:t>
      </w:r>
    </w:p>
    <w:p w:rsidR="00E27F5B" w:rsidRDefault="00E27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9"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("шаг аукциона");</w:t>
      </w:r>
      <w:proofErr w:type="gramEnd"/>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заключает с претендентами договоры о задатке;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20"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принимает от претендентов заявки на участие в продаже имущества (далее - заявки) и прилагаемые к ним документы по составленной ими описи;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ведет учет заявок по мере их поступления в журнале приема заявок;</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проверяет правильность оформления представленных претендентами документов и определяет их соответствие требованиям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2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уведомляет претендентов о принятом решении;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определяет победителя продажи имущества и оформляет протокол об итогах продажи;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уведомляет победителя продажи имущества о его победе;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заключает с победителем продажи имущества договор купли-продажи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производит расчеты с претендентами, участниками и победителем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w:t>
      </w:r>
      <w:r>
        <w:rPr>
          <w:rFonts w:ascii="Calibri" w:hAnsi="Calibri" w:cs="Calibri"/>
        </w:rPr>
        <w:lastRenderedPageBreak/>
        <w:t xml:space="preserve">установленными Федеральным </w:t>
      </w:r>
      <w:hyperlink r:id="rId2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осуществляет иные функции, предусмотренные Федеральным </w:t>
      </w:r>
      <w:hyperlink r:id="rId24"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E27F5B" w:rsidRDefault="00E27F5B">
      <w:pPr>
        <w:widowControl w:val="0"/>
        <w:autoSpaceDE w:val="0"/>
        <w:autoSpaceDN w:val="0"/>
        <w:adjustRightInd w:val="0"/>
        <w:spacing w:after="0" w:line="240" w:lineRule="auto"/>
        <w:ind w:firstLine="540"/>
        <w:jc w:val="both"/>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5" w:name="Par71"/>
      <w:bookmarkEnd w:id="5"/>
      <w:r>
        <w:rPr>
          <w:rFonts w:ascii="Calibri" w:hAnsi="Calibri" w:cs="Calibri"/>
        </w:rPr>
        <w:t>II. Условия участия в продаже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Pr>
          <w:rFonts w:ascii="Calibri" w:hAnsi="Calibri" w:cs="Calibri"/>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w:t>
      </w:r>
      <w:proofErr w:type="gramEnd"/>
      <w:r>
        <w:rPr>
          <w:rFonts w:ascii="Calibri" w:hAnsi="Calibri" w:cs="Calibri"/>
        </w:rPr>
        <w:t xml:space="preserve"> либо его территориального органа).</w:t>
      </w:r>
    </w:p>
    <w:p w:rsidR="00E27F5B" w:rsidRDefault="00E27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Информационное сообщение о проведении продажи имущества наряду со сведениями, предусмотренными Федеральным </w:t>
      </w:r>
      <w:hyperlink r:id="rId26"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7" w:history="1">
        <w:r>
          <w:rPr>
            <w:rFonts w:ascii="Calibri" w:hAnsi="Calibri" w:cs="Calibri"/>
            <w:color w:val="0000FF"/>
          </w:rPr>
          <w:t>статьей 437</w:t>
        </w:r>
      </w:hyperlink>
      <w:r>
        <w:rPr>
          <w:rFonts w:ascii="Calibri" w:hAnsi="Calibri" w:cs="Calibri"/>
        </w:rPr>
        <w:t xml:space="preserve"> Гражданского кодекса Российской</w:t>
      </w:r>
      <w:proofErr w:type="gramEnd"/>
      <w:r>
        <w:rPr>
          <w:rFonts w:ascii="Calibri" w:hAnsi="Calibri" w:cs="Calibri"/>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продавцом федерального имущества является Федеральное агентство по управлению государственным имуществом либо </w:t>
      </w:r>
      <w:proofErr w:type="gramStart"/>
      <w:r>
        <w:rPr>
          <w:rFonts w:ascii="Calibri" w:hAnsi="Calibri" w:cs="Calibri"/>
        </w:rPr>
        <w:t>агент, зачисленный на основании платежных документов задаток подлежит</w:t>
      </w:r>
      <w:proofErr w:type="gramEnd"/>
      <w:r>
        <w:rPr>
          <w:rFonts w:ascii="Calibri" w:hAnsi="Calibri" w:cs="Calibri"/>
        </w:rPr>
        <w:t xml:space="preserve">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Pr>
          <w:rFonts w:ascii="Calibri" w:hAnsi="Calibri" w:cs="Calibri"/>
        </w:rPr>
        <w:t>позднее</w:t>
      </w:r>
      <w:proofErr w:type="gramEnd"/>
      <w:r>
        <w:rPr>
          <w:rFonts w:ascii="Calibri" w:hAnsi="Calibri" w:cs="Calibri"/>
        </w:rPr>
        <w:t xml:space="preserve"> чем за 3 рабочих дня до даты рассмотрения продавцом заявок и документов претендентов.</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Pr>
          <w:rFonts w:ascii="Calibri" w:hAnsi="Calibri" w:cs="Calibri"/>
        </w:rPr>
        <w:t>а о ее</w:t>
      </w:r>
      <w:proofErr w:type="gramEnd"/>
      <w:r>
        <w:rPr>
          <w:rFonts w:ascii="Calibri" w:hAnsi="Calibri" w:cs="Calibri"/>
        </w:rPr>
        <w:t xml:space="preserve"> принятии с указанием номера заявки, даты и времени ее принятия продавцом.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E27F5B" w:rsidRDefault="00E27F5B">
      <w:pPr>
        <w:widowControl w:val="0"/>
        <w:autoSpaceDE w:val="0"/>
        <w:autoSpaceDN w:val="0"/>
        <w:adjustRightInd w:val="0"/>
        <w:spacing w:after="0" w:line="240" w:lineRule="auto"/>
        <w:ind w:firstLine="540"/>
        <w:jc w:val="both"/>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6" w:name="Par85"/>
      <w:bookmarkEnd w:id="6"/>
      <w:r>
        <w:rPr>
          <w:rFonts w:ascii="Calibri" w:hAnsi="Calibri" w:cs="Calibri"/>
        </w:rPr>
        <w:t>III. Порядок проведения продажи имущества и оформления</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ее результатов</w:t>
      </w:r>
    </w:p>
    <w:p w:rsidR="00E27F5B" w:rsidRDefault="00E27F5B">
      <w:pPr>
        <w:widowControl w:val="0"/>
        <w:autoSpaceDE w:val="0"/>
        <w:autoSpaceDN w:val="0"/>
        <w:adjustRightInd w:val="0"/>
        <w:spacing w:after="0" w:line="240" w:lineRule="auto"/>
        <w:ind w:firstLine="540"/>
        <w:jc w:val="both"/>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продавца о признании претендентов участниками продажи имущества оформляются протоколом.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w:t>
      </w:r>
      <w:proofErr w:type="gramEnd"/>
      <w:r>
        <w:rPr>
          <w:rFonts w:ascii="Calibri" w:hAnsi="Calibri" w:cs="Calibri"/>
        </w:rPr>
        <w:t xml:space="preserve">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30" w:history="1">
        <w:r>
          <w:rPr>
            <w:rFonts w:ascii="Calibri" w:hAnsi="Calibri" w:cs="Calibri"/>
            <w:color w:val="0000FF"/>
          </w:rPr>
          <w:t>Постановление</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27F5B" w:rsidRDefault="00E27F5B">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16.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об отказе в допуске к участию в продаже имущества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w:t>
      </w:r>
      <w:proofErr w:type="gramEnd"/>
      <w:r>
        <w:rPr>
          <w:rFonts w:ascii="Calibri" w:hAnsi="Calibri" w:cs="Calibri"/>
        </w:rPr>
        <w:t xml:space="preserve"> </w:t>
      </w:r>
      <w:proofErr w:type="gramStart"/>
      <w:r>
        <w:rPr>
          <w:rFonts w:ascii="Calibri" w:hAnsi="Calibri" w:cs="Calibri"/>
        </w:rPr>
        <w:t>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roofErr w:type="gramEnd"/>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продажа имущества проводится не ранее чем через 10 рабочих дней и не позднее 15 рабочих дней </w:t>
      </w:r>
      <w:proofErr w:type="gramStart"/>
      <w:r>
        <w:rPr>
          <w:rFonts w:ascii="Calibri" w:hAnsi="Calibri" w:cs="Calibri"/>
        </w:rPr>
        <w:t>с даты определения</w:t>
      </w:r>
      <w:proofErr w:type="gramEnd"/>
      <w:r>
        <w:rPr>
          <w:rFonts w:ascii="Calibri" w:hAnsi="Calibri" w:cs="Calibri"/>
        </w:rPr>
        <w:t xml:space="preserve"> участников продажи имущества, но не ранее истечения сроков, указанных в </w:t>
      </w:r>
      <w:hyperlink w:anchor="Par95" w:history="1">
        <w:r>
          <w:rPr>
            <w:rFonts w:ascii="Calibri" w:hAnsi="Calibri" w:cs="Calibri"/>
            <w:color w:val="0000FF"/>
          </w:rPr>
          <w:t>пункте 16</w:t>
        </w:r>
      </w:hyperlink>
      <w:r>
        <w:rPr>
          <w:rFonts w:ascii="Calibri" w:hAnsi="Calibri" w:cs="Calibri"/>
        </w:rPr>
        <w:t xml:space="preserve"> настоящего Положения;</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продажа имущества проводится ведущим в присутствии уполномоченного представителя продавца;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участникам продажи имущества выдаются пронумерованные карточки участника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процедура продажи начинается с объявления уполномоченным представителем продавца </w:t>
      </w:r>
      <w:r>
        <w:rPr>
          <w:rFonts w:ascii="Calibri" w:hAnsi="Calibri" w:cs="Calibri"/>
        </w:rPr>
        <w:lastRenderedPageBreak/>
        <w:t>об открытии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приобретении имущества </w:t>
      </w:r>
      <w:proofErr w:type="gramStart"/>
      <w:r>
        <w:rPr>
          <w:rFonts w:ascii="Calibri" w:hAnsi="Calibri" w:cs="Calibri"/>
        </w:rPr>
        <w:t>заявляются</w:t>
      </w:r>
      <w:proofErr w:type="gramEnd"/>
      <w:r>
        <w:rPr>
          <w:rFonts w:ascii="Calibri" w:hAnsi="Calibri" w:cs="Calibri"/>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3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rFonts w:ascii="Calibri" w:hAnsi="Calibri" w:cs="Calibri"/>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продажи имущества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ascii="Calibri" w:hAnsi="Calibri" w:cs="Calibri"/>
        </w:rPr>
        <w:t>о-</w:t>
      </w:r>
      <w:proofErr w:type="gramEnd"/>
      <w:r>
        <w:rPr>
          <w:rFonts w:ascii="Calibri" w:hAnsi="Calibri" w:cs="Calibri"/>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Продажа имущества признается несостоявшейся в следующих случаях:</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было подано ни одной заявки на участие в продаже имущества либо ни один из претендентов не признан участником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 решение о признании только 1 претендента участником продажи;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троекратного объявления ведущим минимальной цены предложения (цены отсечения) ни один из участников не поднял карточку.</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признания продажи имущества несостоявшейся продавец в тот же день составляет соответствующий протокол, подписываемый им (его уполномоченным </w:t>
      </w:r>
      <w:r>
        <w:rPr>
          <w:rFonts w:ascii="Calibri" w:hAnsi="Calibri" w:cs="Calibri"/>
        </w:rPr>
        <w:lastRenderedPageBreak/>
        <w:t>представителем), а также ведущим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Лицам, перечислившим задаток для участия в продаже имущества, денежные средства возвращаются в следующем порядке: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участникам продажи имущества, за исключением ее победителя, - в течение 5 календарных дней со дня подведения итогов продажи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 счет оплаты приватизируемого федерального имущества подлежат перечислению победителем продажи имущества в установленном порядке в федеральный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0" w:history="1">
        <w:r>
          <w:rPr>
            <w:rFonts w:ascii="Calibri" w:hAnsi="Calibri" w:cs="Calibri"/>
            <w:color w:val="0000FF"/>
          </w:rPr>
          <w:t>Постановление</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привлечения агента для осуществления функций </w:t>
      </w:r>
      <w:proofErr w:type="gramStart"/>
      <w:r>
        <w:rPr>
          <w:rFonts w:ascii="Calibri" w:hAnsi="Calibri" w:cs="Calibri"/>
        </w:rPr>
        <w:t>продавца</w:t>
      </w:r>
      <w:proofErr w:type="gramEnd"/>
      <w:r>
        <w:rPr>
          <w:rFonts w:ascii="Calibri" w:hAnsi="Calibri" w:cs="Calibri"/>
        </w:rPr>
        <w:t xml:space="preserve">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 указанные в информационном сообщении о проведении продажи имущества для перечисления задатков и оплаты приобретаемого федерального имущества, направляет агенту выписки со своего лицевого счета либо с лицевого счета территориального органа Агентства.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right"/>
        <w:outlineLvl w:val="0"/>
        <w:rPr>
          <w:rFonts w:ascii="Calibri" w:hAnsi="Calibri" w:cs="Calibri"/>
        </w:rPr>
      </w:pPr>
      <w:bookmarkStart w:id="8" w:name="Par144"/>
      <w:bookmarkEnd w:id="8"/>
      <w:r>
        <w:rPr>
          <w:rFonts w:ascii="Calibri" w:hAnsi="Calibri" w:cs="Calibri"/>
        </w:rPr>
        <w:t>Утверждено</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7F5B" w:rsidRDefault="00E27F5B">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2002 г. N 549</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center"/>
        <w:rPr>
          <w:rFonts w:ascii="Calibri" w:hAnsi="Calibri" w:cs="Calibri"/>
          <w:b/>
          <w:bCs/>
        </w:rPr>
      </w:pPr>
      <w:bookmarkStart w:id="9" w:name="Par149"/>
      <w:bookmarkEnd w:id="9"/>
      <w:r>
        <w:rPr>
          <w:rFonts w:ascii="Calibri" w:hAnsi="Calibri" w:cs="Calibri"/>
          <w:b/>
          <w:bCs/>
        </w:rPr>
        <w:t>ПОЛОЖЕНИЕ</w:t>
      </w:r>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ГОСУДАРСТВЕННОГО</w:t>
      </w:r>
      <w:proofErr w:type="gramEnd"/>
    </w:p>
    <w:p w:rsidR="00E27F5B" w:rsidRDefault="00E27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ИМУЩЕСТВА БЕЗ ОБЪЯВЛЕНИЯ ЦЕНЫ</w:t>
      </w:r>
    </w:p>
    <w:p w:rsidR="00E27F5B" w:rsidRDefault="00E27F5B">
      <w:pPr>
        <w:widowControl w:val="0"/>
        <w:autoSpaceDE w:val="0"/>
        <w:autoSpaceDN w:val="0"/>
        <w:adjustRightInd w:val="0"/>
        <w:spacing w:after="0" w:line="240" w:lineRule="auto"/>
        <w:jc w:val="center"/>
        <w:rPr>
          <w:rFonts w:ascii="Calibri" w:hAnsi="Calibri" w:cs="Calibri"/>
        </w:rPr>
      </w:pP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27F5B" w:rsidRDefault="00E27F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15.09.2008 </w:t>
      </w:r>
      <w:hyperlink r:id="rId43" w:history="1">
        <w:r>
          <w:rPr>
            <w:rFonts w:ascii="Calibri" w:hAnsi="Calibri" w:cs="Calibri"/>
            <w:color w:val="0000FF"/>
          </w:rPr>
          <w:t>N 689</w:t>
        </w:r>
      </w:hyperlink>
      <w:r>
        <w:rPr>
          <w:rFonts w:ascii="Calibri" w:hAnsi="Calibri" w:cs="Calibri"/>
        </w:rPr>
        <w:t>,</w:t>
      </w:r>
      <w:proofErr w:type="gramEnd"/>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29.12.2008 </w:t>
      </w:r>
      <w:hyperlink r:id="rId44" w:history="1">
        <w:r>
          <w:rPr>
            <w:rFonts w:ascii="Calibri" w:hAnsi="Calibri" w:cs="Calibri"/>
            <w:color w:val="0000FF"/>
          </w:rPr>
          <w:t>N 1054</w:t>
        </w:r>
      </w:hyperlink>
      <w:r>
        <w:rPr>
          <w:rFonts w:ascii="Calibri" w:hAnsi="Calibri" w:cs="Calibri"/>
        </w:rPr>
        <w:t xml:space="preserve">, от 26.01.2010 </w:t>
      </w:r>
      <w:hyperlink r:id="rId45" w:history="1">
        <w:r>
          <w:rPr>
            <w:rFonts w:ascii="Calibri" w:hAnsi="Calibri" w:cs="Calibri"/>
            <w:color w:val="0000FF"/>
          </w:rPr>
          <w:t>N 23</w:t>
        </w:r>
      </w:hyperlink>
      <w:r>
        <w:rPr>
          <w:rFonts w:ascii="Calibri" w:hAnsi="Calibri" w:cs="Calibri"/>
        </w:rPr>
        <w:t xml:space="preserve">, от 12.02.2011 </w:t>
      </w:r>
      <w:hyperlink r:id="rId46" w:history="1">
        <w:r>
          <w:rPr>
            <w:rFonts w:ascii="Calibri" w:hAnsi="Calibri" w:cs="Calibri"/>
            <w:color w:val="0000FF"/>
          </w:rPr>
          <w:t>N 71</w:t>
        </w:r>
      </w:hyperlink>
      <w:r>
        <w:rPr>
          <w:rFonts w:ascii="Calibri" w:hAnsi="Calibri" w:cs="Calibri"/>
        </w:rPr>
        <w:t>,</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47" w:history="1">
        <w:r>
          <w:rPr>
            <w:rFonts w:ascii="Calibri" w:hAnsi="Calibri" w:cs="Calibri"/>
            <w:color w:val="0000FF"/>
          </w:rPr>
          <w:t>N 178</w:t>
        </w:r>
      </w:hyperlink>
      <w:r>
        <w:rPr>
          <w:rFonts w:ascii="Calibri" w:hAnsi="Calibri" w:cs="Calibri"/>
        </w:rPr>
        <w:t xml:space="preserve">, от 03.04.2015 </w:t>
      </w:r>
      <w:hyperlink r:id="rId48" w:history="1">
        <w:r>
          <w:rPr>
            <w:rFonts w:ascii="Calibri" w:hAnsi="Calibri" w:cs="Calibri"/>
            <w:color w:val="0000FF"/>
          </w:rPr>
          <w:t>N 323</w:t>
        </w:r>
      </w:hyperlink>
      <w:r>
        <w:rPr>
          <w:rFonts w:ascii="Calibri" w:hAnsi="Calibri" w:cs="Calibri"/>
        </w:rPr>
        <w:t>)</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10" w:name="Par158"/>
      <w:bookmarkEnd w:id="10"/>
      <w:r>
        <w:rPr>
          <w:rFonts w:ascii="Calibri" w:hAnsi="Calibri" w:cs="Calibri"/>
        </w:rPr>
        <w:t>I. Общие положения</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находящегося в собственности Российской Федерации имущества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продажи имущества, находящегося в государственной собственности субъектов Российской Федерации и в муниципальной собственности, подведения итогов продажи и заключения с покупателями договоров купли-продажи указанного имущества настоящее Положение является примерным.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для указанных видов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продажи имущества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15.09.2008 </w:t>
      </w:r>
      <w:hyperlink r:id="rId51" w:history="1">
        <w:r>
          <w:rPr>
            <w:rFonts w:ascii="Calibri" w:hAnsi="Calibri" w:cs="Calibri"/>
            <w:color w:val="0000FF"/>
          </w:rPr>
          <w:t>N 689</w:t>
        </w:r>
      </w:hyperlink>
      <w:r>
        <w:rPr>
          <w:rFonts w:ascii="Calibri" w:hAnsi="Calibri" w:cs="Calibri"/>
        </w:rPr>
        <w:t xml:space="preserve">, от 29.12.2008 </w:t>
      </w:r>
      <w:hyperlink r:id="rId52" w:history="1">
        <w:r>
          <w:rPr>
            <w:rFonts w:ascii="Calibri" w:hAnsi="Calibri" w:cs="Calibri"/>
            <w:color w:val="0000FF"/>
          </w:rPr>
          <w:t>N 1054</w:t>
        </w:r>
      </w:hyperlink>
      <w:r>
        <w:rPr>
          <w:rFonts w:ascii="Calibri" w:hAnsi="Calibri" w:cs="Calibri"/>
        </w:rPr>
        <w:t xml:space="preserve">, от 26.01.2010 </w:t>
      </w:r>
      <w:hyperlink r:id="rId53" w:history="1">
        <w:r>
          <w:rPr>
            <w:rFonts w:ascii="Calibri" w:hAnsi="Calibri" w:cs="Calibri"/>
            <w:color w:val="0000FF"/>
          </w:rPr>
          <w:t>N 23</w:t>
        </w:r>
      </w:hyperlink>
      <w:r>
        <w:rPr>
          <w:rFonts w:ascii="Calibri" w:hAnsi="Calibri" w:cs="Calibri"/>
        </w:rPr>
        <w:t xml:space="preserve">, от 03.04.2015 </w:t>
      </w:r>
      <w:hyperlink r:id="rId54" w:history="1">
        <w:r>
          <w:rPr>
            <w:rFonts w:ascii="Calibri" w:hAnsi="Calibri" w:cs="Calibri"/>
            <w:color w:val="0000FF"/>
          </w:rPr>
          <w:t>N 323</w:t>
        </w:r>
      </w:hyperlink>
      <w:r>
        <w:rPr>
          <w:rFonts w:ascii="Calibri" w:hAnsi="Calibri" w:cs="Calibri"/>
        </w:rPr>
        <w:t>)</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12.02.2011 N 71)</w:t>
      </w:r>
    </w:p>
    <w:p w:rsidR="00E27F5B" w:rsidRDefault="00E27F5B">
      <w:pPr>
        <w:widowControl w:val="0"/>
        <w:autoSpaceDE w:val="0"/>
        <w:autoSpaceDN w:val="0"/>
        <w:adjustRightInd w:val="0"/>
        <w:spacing w:after="0" w:line="240" w:lineRule="auto"/>
        <w:ind w:firstLine="540"/>
        <w:jc w:val="both"/>
        <w:rPr>
          <w:rFonts w:ascii="Calibri" w:hAnsi="Calibri" w:cs="Calibri"/>
        </w:rPr>
      </w:pPr>
      <w:bookmarkStart w:id="11" w:name="Par168"/>
      <w:bookmarkEnd w:id="11"/>
      <w:r>
        <w:rPr>
          <w:rFonts w:ascii="Calibri" w:hAnsi="Calibri" w:cs="Calibri"/>
        </w:rPr>
        <w:t>3. Продавец в процессе подготовки и проведения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6" w:history="1">
        <w:r>
          <w:rPr>
            <w:rFonts w:ascii="Calibri" w:hAnsi="Calibri" w:cs="Calibri"/>
            <w:color w:val="0000FF"/>
          </w:rPr>
          <w:t>законом</w:t>
        </w:r>
      </w:hyperlink>
      <w:r>
        <w:rPr>
          <w:rFonts w:ascii="Calibri" w:hAnsi="Calibri" w:cs="Calibri"/>
        </w:rPr>
        <w:t xml:space="preserve"> "О приватизации </w:t>
      </w:r>
      <w:r>
        <w:rPr>
          <w:rFonts w:ascii="Calibri" w:hAnsi="Calibri" w:cs="Calibri"/>
        </w:rPr>
        <w:lastRenderedPageBreak/>
        <w:t>государственного и муниципального имущества" и настоящим Положением;</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ведет учет заявок и предложений о цене приобретения имущества путем их регистрации в установленном продавцом порядке;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заключает с покупателем договор купли-продажи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 расчеты с покупателем;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8"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передачу имущества покупателю и совершает необходимые действия, связанные с переходом права собственности на него;</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функции, предусмотренные Федеральным </w:t>
      </w:r>
      <w:hyperlink r:id="rId60"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Функции, предусмотренные </w:t>
      </w:r>
      <w:hyperlink w:anchor="Par168" w:history="1">
        <w:r>
          <w:rPr>
            <w:rFonts w:ascii="Calibri" w:hAnsi="Calibri" w:cs="Calibri"/>
            <w:color w:val="0000FF"/>
          </w:rPr>
          <w:t>пунктом 3</w:t>
        </w:r>
      </w:hyperlink>
      <w:r>
        <w:rPr>
          <w:rFonts w:ascii="Calibri" w:hAnsi="Calibri" w:cs="Calibri"/>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12" w:name="Par183"/>
      <w:bookmarkEnd w:id="12"/>
      <w:r>
        <w:rPr>
          <w:rFonts w:ascii="Calibri" w:hAnsi="Calibri" w:cs="Calibri"/>
        </w:rPr>
        <w:t>II. Порядок организации приема заявок и предложений</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о цене приобретения имущества</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осуществляет прием заявок в течение указанного в информационном сообщении срока.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бланка заявки утверждается продавцом и приводится в информационном сообщении.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должно содержаться обязательство претендента заключить договор купли-продажи имущества по предлагаемой им цене.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вправе подать только одно предложение о цене приобретения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заявки продавец:</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рассматривает заявки с прилагаемыми к ним документами на предмет их соответствия требованиям законодательства Российской Федерации.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Продавец отказывает претенденту в приеме заявки в случае, если: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заявка представлена по истечении срока приема заявок, указанного в информационном сообщении;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заявка представлена лицом, не уполномоченным претендентом на осуществление таких действий;</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заявка оформлена с нарушением требований, установленных продавцом;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представлены не все документы, предусмотренные информационным сообщением, либо они оформлены ненадлежащим образом;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представленные документы не подтверждают право претендента быть покупателем имущества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оснований для отказа в приеме заявки является исчерпывающим.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не вправе отозвать зарегистрированную заявку, если иное не установлено законодательством Российской Федерации.</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13" w:name="Par210"/>
      <w:bookmarkEnd w:id="13"/>
      <w:r>
        <w:rPr>
          <w:rFonts w:ascii="Calibri" w:hAnsi="Calibri" w:cs="Calibri"/>
        </w:rPr>
        <w:t>III. Порядок подведения итогов продажи</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Покупателем имущества признается: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принятии к рассмотрению одного предложения о цене приобретения имущества - претендент, подавший это предложение;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об итогах продажи имущества должен содержать:</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имуществе;</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общее количество зарегистрированных заявок;</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отказах в рассмотрении предложений о цене приобретения имущества с указанием подавших их претендентов и причин отказов;</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рассмотренных </w:t>
      </w:r>
      <w:proofErr w:type="gramStart"/>
      <w:r>
        <w:rPr>
          <w:rFonts w:ascii="Calibri" w:hAnsi="Calibri" w:cs="Calibri"/>
        </w:rPr>
        <w:t>предложениях</w:t>
      </w:r>
      <w:proofErr w:type="gramEnd"/>
      <w:r>
        <w:rPr>
          <w:rFonts w:ascii="Calibri" w:hAnsi="Calibri" w:cs="Calibri"/>
        </w:rPr>
        <w:t xml:space="preserve"> о цене приобретения имущества с указанием подавших их претендентов;</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покупателе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цену приобретения имущества, предложенную покупателем;</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необходимые сведения.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w:t>
      </w:r>
      <w:r>
        <w:rPr>
          <w:rFonts w:ascii="Calibri" w:hAnsi="Calibri" w:cs="Calibri"/>
        </w:rPr>
        <w:lastRenderedPageBreak/>
        <w:t>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12.02.2011 N 71,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jc w:val="center"/>
        <w:outlineLvl w:val="1"/>
        <w:rPr>
          <w:rFonts w:ascii="Calibri" w:hAnsi="Calibri" w:cs="Calibri"/>
        </w:rPr>
      </w:pPr>
      <w:bookmarkStart w:id="14" w:name="Par232"/>
      <w:bookmarkEnd w:id="14"/>
      <w:r>
        <w:rPr>
          <w:rFonts w:ascii="Calibri" w:hAnsi="Calibri" w:cs="Calibri"/>
        </w:rPr>
        <w:t>IV. Порядок заключения договора</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имущества, оплаты имущества</w:t>
      </w:r>
    </w:p>
    <w:p w:rsidR="00E27F5B" w:rsidRDefault="00E27F5B">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передачи его покупателю</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купли-продажи имущества заключается не ранее чем через 10 рабочих дней и не позднее 15 рабочих дней со дня подведения итогов продажи.</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12.02.2011 </w:t>
      </w:r>
      <w:hyperlink r:id="rId66" w:history="1">
        <w:r>
          <w:rPr>
            <w:rFonts w:ascii="Calibri" w:hAnsi="Calibri" w:cs="Calibri"/>
            <w:color w:val="0000FF"/>
          </w:rPr>
          <w:t>N 71</w:t>
        </w:r>
      </w:hyperlink>
      <w:r>
        <w:rPr>
          <w:rFonts w:ascii="Calibri" w:hAnsi="Calibri" w:cs="Calibri"/>
        </w:rPr>
        <w:t xml:space="preserve">, от 03.03.2012 </w:t>
      </w:r>
      <w:hyperlink r:id="rId67" w:history="1">
        <w:r>
          <w:rPr>
            <w:rFonts w:ascii="Calibri" w:hAnsi="Calibri" w:cs="Calibri"/>
            <w:color w:val="0000FF"/>
          </w:rPr>
          <w:t>N 178</w:t>
        </w:r>
      </w:hyperlink>
      <w:r>
        <w:rPr>
          <w:rFonts w:ascii="Calibri" w:hAnsi="Calibri" w:cs="Calibri"/>
        </w:rPr>
        <w:t>)</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6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9"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иными нормативными правовыми актами Российской Федерации.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в счет оплаты приватизируемого федерального </w:t>
      </w:r>
      <w:proofErr w:type="gramStart"/>
      <w:r>
        <w:rPr>
          <w:rFonts w:ascii="Calibri" w:hAnsi="Calibri" w:cs="Calibri"/>
        </w:rPr>
        <w:t>имущества</w:t>
      </w:r>
      <w:proofErr w:type="gramEnd"/>
      <w:r>
        <w:rPr>
          <w:rFonts w:ascii="Calibri" w:hAnsi="Calibri" w:cs="Calibri"/>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привлечения агента для осуществления функций </w:t>
      </w:r>
      <w:proofErr w:type="gramStart"/>
      <w:r>
        <w:rPr>
          <w:rFonts w:ascii="Calibri" w:hAnsi="Calibri" w:cs="Calibri"/>
        </w:rPr>
        <w:t>продавца</w:t>
      </w:r>
      <w:proofErr w:type="gramEnd"/>
      <w:r>
        <w:rPr>
          <w:rFonts w:ascii="Calibri" w:hAnsi="Calibri" w:cs="Calibri"/>
        </w:rPr>
        <w:t xml:space="preserve"> приватизируемого федерального имущества Федеральное агентство по управлению государственным имуществом направляет агенту в срок не позднее 3 рабочих дней со дня поступления денежных средств на счет, указанный для оплаты федерального имущества, выписку с указанного счета.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E27F5B" w:rsidRDefault="00E27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03.03.2012 N 178)</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рассрочки оплата имущества осуществляется в соответствии с решением о предоставлении рассрочки.</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предусматривается уплата покупателем неустойки в случае его уклонения или отказа от оплаты имущества.</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w:t>
      </w:r>
      <w:r>
        <w:rPr>
          <w:rFonts w:ascii="Calibri" w:hAnsi="Calibri" w:cs="Calibri"/>
        </w:rPr>
        <w:lastRenderedPageBreak/>
        <w:t>сре</w:t>
      </w:r>
      <w:proofErr w:type="gramStart"/>
      <w:r>
        <w:rPr>
          <w:rFonts w:ascii="Calibri" w:hAnsi="Calibri" w:cs="Calibri"/>
        </w:rPr>
        <w:t>дств в р</w:t>
      </w:r>
      <w:proofErr w:type="gramEnd"/>
      <w:r>
        <w:rPr>
          <w:rFonts w:ascii="Calibri" w:hAnsi="Calibri" w:cs="Calibri"/>
        </w:rPr>
        <w:t>азмере и сроки, указанные в договоре купли-продажи имущества или решении о рассрочке оплаты имущества.</w:t>
      </w:r>
    </w:p>
    <w:p w:rsidR="00E27F5B" w:rsidRDefault="00E27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E27F5B" w:rsidRDefault="00E27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autoSpaceDE w:val="0"/>
        <w:autoSpaceDN w:val="0"/>
        <w:adjustRightInd w:val="0"/>
        <w:spacing w:after="0" w:line="240" w:lineRule="auto"/>
        <w:rPr>
          <w:rFonts w:ascii="Calibri" w:hAnsi="Calibri" w:cs="Calibri"/>
        </w:rPr>
      </w:pPr>
    </w:p>
    <w:p w:rsidR="00E27F5B" w:rsidRDefault="00E27F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291" w:rsidRDefault="00926291"/>
    <w:sectPr w:rsidR="00926291" w:rsidSect="003C4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5B"/>
    <w:rsid w:val="00274467"/>
    <w:rsid w:val="00926291"/>
    <w:rsid w:val="00E2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F6CE40DDD1C854CF9650B1EAC928B63C945FE56A363521D2ECB12F1F9F1243B4237BE8B6D55AC2E6pFN" TargetMode="External"/><Relationship Id="rId18" Type="http://schemas.openxmlformats.org/officeDocument/2006/relationships/hyperlink" Target="consultantplus://offline/ref=B9F6CE40DDD1C854CF9650B1EAC928B63C915FE36C313521D2ECB12F1F9F1243B4237BEBEBp0N" TargetMode="External"/><Relationship Id="rId26" Type="http://schemas.openxmlformats.org/officeDocument/2006/relationships/hyperlink" Target="consultantplus://offline/ref=B9F6CE40DDD1C854CF9650B1EAC928B63C915FE36C313521D2ECB12F1F9F1243B4237BEDEBp2N" TargetMode="External"/><Relationship Id="rId39" Type="http://schemas.openxmlformats.org/officeDocument/2006/relationships/hyperlink" Target="consultantplus://offline/ref=B9F6CE40DDD1C854CF9650B1EAC928B63C945FE56A363521D2ECB12F1F9F1243B4237BE8B6D55AC0E6pDN" TargetMode="External"/><Relationship Id="rId21" Type="http://schemas.openxmlformats.org/officeDocument/2006/relationships/hyperlink" Target="consultantplus://offline/ref=B9F6CE40DDD1C854CF9650B1EAC928B63C915FE36C313521D2ECB12F1F9F1243B4237BE8B6D55BC4E6p7N" TargetMode="External"/><Relationship Id="rId34" Type="http://schemas.openxmlformats.org/officeDocument/2006/relationships/hyperlink" Target="consultantplus://offline/ref=B9F6CE40DDD1C854CF9650B1EAC928B63C945FE56A363521D2ECB12F1F9F1243B4237BE8B6D55AC1E6pEN" TargetMode="External"/><Relationship Id="rId42" Type="http://schemas.openxmlformats.org/officeDocument/2006/relationships/hyperlink" Target="consultantplus://offline/ref=B9F6CE40DDD1C854CF9650B1EAC928B63C945FE56A363521D2ECB12F1F9F1243B4237BE8B6D55AC0E6pBN" TargetMode="External"/><Relationship Id="rId47" Type="http://schemas.openxmlformats.org/officeDocument/2006/relationships/hyperlink" Target="consultantplus://offline/ref=B9F6CE40DDD1C854CF9650B1EAC928B63C945FE56A363521D2ECB12F1F9F1243B4237BE8B6D55AC0E6pAN" TargetMode="External"/><Relationship Id="rId50" Type="http://schemas.openxmlformats.org/officeDocument/2006/relationships/hyperlink" Target="consultantplus://offline/ref=B9F6CE40DDD1C854CF9650B1EAC928B63C945FE56A363521D2ECB12F1F9F1243B4237BE8B6D55AC0E6p9N" TargetMode="External"/><Relationship Id="rId55" Type="http://schemas.openxmlformats.org/officeDocument/2006/relationships/hyperlink" Target="consultantplus://offline/ref=B9F6CE40DDD1C854CF9650B1EAC928B63C9758EC68303521D2ECB12F1F9F1243B4237BE8B6D55BC3E6pEN" TargetMode="External"/><Relationship Id="rId63" Type="http://schemas.openxmlformats.org/officeDocument/2006/relationships/hyperlink" Target="consultantplus://offline/ref=B9F6CE40DDD1C854CF9650B1EAC928B63C915FE36C313521D2ECB12F1FE9pFN" TargetMode="External"/><Relationship Id="rId68" Type="http://schemas.openxmlformats.org/officeDocument/2006/relationships/hyperlink" Target="consultantplus://offline/ref=B9F6CE40DDD1C854CF9650B1EAC928B63C915FE36C343521D2ECB12F1F9F1243B4237BE8B6D55AC3E6p7N" TargetMode="External"/><Relationship Id="rId7" Type="http://schemas.openxmlformats.org/officeDocument/2006/relationships/hyperlink" Target="consultantplus://offline/ref=B9F6CE40DDD1C854CF9650B1EAC928B6349051E6643E682BDAB5BD2D18904D54B36A77E9B6D559ECp1N" TargetMode="External"/><Relationship Id="rId71" Type="http://schemas.openxmlformats.org/officeDocument/2006/relationships/hyperlink" Target="consultantplus://offline/ref=B9F6CE40DDD1C854CF9650B1EAC928B63C9758EC68303521D2ECB12F1F9F1243B4237BE8B6D55BC2E6pFN" TargetMode="External"/><Relationship Id="rId2" Type="http://schemas.microsoft.com/office/2007/relationships/stylesWithEffects" Target="stylesWithEffects.xml"/><Relationship Id="rId16" Type="http://schemas.openxmlformats.org/officeDocument/2006/relationships/hyperlink" Target="consultantplus://offline/ref=B9F6CE40DDD1C854CF9650B1EAC928B63C945FE56A363521D2ECB12F1F9F1243B4237BE8B6D55AC2E6pEN" TargetMode="External"/><Relationship Id="rId29" Type="http://schemas.openxmlformats.org/officeDocument/2006/relationships/hyperlink" Target="consultantplus://offline/ref=B9F6CE40DDD1C854CF9650B1EAC928B63C945FE56A363521D2ECB12F1F9F1243B4237BE8B6D55AC2E6pAN" TargetMode="External"/><Relationship Id="rId11" Type="http://schemas.openxmlformats.org/officeDocument/2006/relationships/hyperlink" Target="consultantplus://offline/ref=B9F6CE40DDD1C854CF9650B1EAC928B63C915FE3683D3521D2ECB12F1F9F1243B4237BE8B6D55AC6E6pDN" TargetMode="External"/><Relationship Id="rId24" Type="http://schemas.openxmlformats.org/officeDocument/2006/relationships/hyperlink" Target="consultantplus://offline/ref=B9F6CE40DDD1C854CF9650B1EAC928B63C915FE36C313521D2ECB12F1FE9pFN" TargetMode="External"/><Relationship Id="rId32" Type="http://schemas.openxmlformats.org/officeDocument/2006/relationships/hyperlink" Target="consultantplus://offline/ref=B9F6CE40DDD1C854CF9650B1EAC928B63C945FE56A363521D2ECB12F1F9F1243B4237BE8B6D55AC2E6p6N" TargetMode="External"/><Relationship Id="rId37" Type="http://schemas.openxmlformats.org/officeDocument/2006/relationships/hyperlink" Target="consultantplus://offline/ref=B9F6CE40DDD1C854CF9650B1EAC928B63C945FE56A363521D2ECB12F1F9F1243B4237BE8B6D55AC1E6p7N" TargetMode="External"/><Relationship Id="rId40" Type="http://schemas.openxmlformats.org/officeDocument/2006/relationships/hyperlink" Target="consultantplus://offline/ref=B9F6CE40DDD1C854CF9650B1EAC928B63C945FE56A363521D2ECB12F1F9F1243B4237BE8B6D55AC0E6pCN" TargetMode="External"/><Relationship Id="rId45" Type="http://schemas.openxmlformats.org/officeDocument/2006/relationships/hyperlink" Target="consultantplus://offline/ref=B9F6CE40DDD1C854CF9650B1EAC928B6349050ED653E682BDAB5BD2D18904D54B36A77E9B6D55BECp2N" TargetMode="External"/><Relationship Id="rId53" Type="http://schemas.openxmlformats.org/officeDocument/2006/relationships/hyperlink" Target="consultantplus://offline/ref=B9F6CE40DDD1C854CF9650B1EAC928B6349050ED653E682BDAB5BD2D18904D54B36A77E9B6D55BECp2N" TargetMode="External"/><Relationship Id="rId58" Type="http://schemas.openxmlformats.org/officeDocument/2006/relationships/hyperlink" Target="consultantplus://offline/ref=B9F6CE40DDD1C854CF9650B1EAC928B63C915FE36C313521D2ECB12F1FE9pFN" TargetMode="External"/><Relationship Id="rId66" Type="http://schemas.openxmlformats.org/officeDocument/2006/relationships/hyperlink" Target="consultantplus://offline/ref=B9F6CE40DDD1C854CF9650B1EAC928B63C9758EC68303521D2ECB12F1F9F1243B4237BE8B6D55BC3E6p6N" TargetMode="External"/><Relationship Id="rId74" Type="http://schemas.openxmlformats.org/officeDocument/2006/relationships/fontTable" Target="fontTable.xml"/><Relationship Id="rId5" Type="http://schemas.openxmlformats.org/officeDocument/2006/relationships/hyperlink" Target="consultantplus://offline/ref=B9F6CE40DDD1C854CF9650B1EAC928B63C965BE76A323521D2ECB12F1F9F1243B4237BE8B6D55BC3E6pDN" TargetMode="External"/><Relationship Id="rId15" Type="http://schemas.openxmlformats.org/officeDocument/2006/relationships/hyperlink" Target="consultantplus://offline/ref=B9F6CE40DDD1C854CF9650B1EAC928B63C915FE36C313521D2ECB12F1F9F1243B4237BE8B6D559C4E6pEN" TargetMode="External"/><Relationship Id="rId23" Type="http://schemas.openxmlformats.org/officeDocument/2006/relationships/hyperlink" Target="consultantplus://offline/ref=B9F6CE40DDD1C854CF9650B1EAC928B63C915FE36C313521D2ECB12F1F9F1243B4237BEDEBp7N" TargetMode="External"/><Relationship Id="rId28" Type="http://schemas.openxmlformats.org/officeDocument/2006/relationships/hyperlink" Target="consultantplus://offline/ref=B9F6CE40DDD1C854CF9650B1EAC928B63C945FE56A363521D2ECB12F1F9F1243B4237BE8B6D55AC2E6pBN" TargetMode="External"/><Relationship Id="rId36" Type="http://schemas.openxmlformats.org/officeDocument/2006/relationships/hyperlink" Target="consultantplus://offline/ref=B9F6CE40DDD1C854CF9650B1EAC928B63C945FE56A363521D2ECB12F1F9F1243B4237BE8B6D55AC1E6pAN" TargetMode="External"/><Relationship Id="rId49" Type="http://schemas.openxmlformats.org/officeDocument/2006/relationships/hyperlink" Target="consultantplus://offline/ref=B9F6CE40DDD1C854CF9650B1EAC928B63C915FE36C313521D2ECB12F1F9F1243B4237BE8B6D559C4E6pEN" TargetMode="External"/><Relationship Id="rId57" Type="http://schemas.openxmlformats.org/officeDocument/2006/relationships/hyperlink" Target="consultantplus://offline/ref=B9F6CE40DDD1C854CF9650B1EAC928B63C9758EC68303521D2ECB12F1F9F1243B4237BE8B6D55BC3E6pBN" TargetMode="External"/><Relationship Id="rId61" Type="http://schemas.openxmlformats.org/officeDocument/2006/relationships/hyperlink" Target="consultantplus://offline/ref=B9F6CE40DDD1C854CF9650B1EAC928B63C945FE56A363521D2ECB12F1F9F1243B4237BE8B6D55AC0E6p8N" TargetMode="External"/><Relationship Id="rId10" Type="http://schemas.openxmlformats.org/officeDocument/2006/relationships/hyperlink" Target="consultantplus://offline/ref=B9F6CE40DDD1C854CF9650B1EAC928B63C945FE56A363521D2ECB12F1F9F1243B4237BE8B6D55AC3E6p6N" TargetMode="External"/><Relationship Id="rId19" Type="http://schemas.openxmlformats.org/officeDocument/2006/relationships/hyperlink" Target="consultantplus://offline/ref=B9F6CE40DDD1C854CF9650B1EAC928B63C915FE36C313521D2ECB12F1FE9pFN" TargetMode="External"/><Relationship Id="rId31" Type="http://schemas.openxmlformats.org/officeDocument/2006/relationships/hyperlink" Target="consultantplus://offline/ref=B9F6CE40DDD1C854CF9650B1EAC928B63C945FE56A363521D2ECB12F1F9F1243B4237BE8B6D55AC2E6p8N" TargetMode="External"/><Relationship Id="rId44" Type="http://schemas.openxmlformats.org/officeDocument/2006/relationships/hyperlink" Target="consultantplus://offline/ref=B9F6CE40DDD1C854CF9650B1EAC928B6349051E6643E682BDAB5BD2D18904D54B36A77E9B6D559ECp5N" TargetMode="External"/><Relationship Id="rId52" Type="http://schemas.openxmlformats.org/officeDocument/2006/relationships/hyperlink" Target="consultantplus://offline/ref=B9F6CE40DDD1C854CF9650B1EAC928B6349051E6643E682BDAB5BD2D18904D54B36A77E9B6D559ECp5N" TargetMode="External"/><Relationship Id="rId60" Type="http://schemas.openxmlformats.org/officeDocument/2006/relationships/hyperlink" Target="consultantplus://offline/ref=B9F6CE40DDD1C854CF9650B1EAC928B63C915FE36C313521D2ECB12F1FE9pFN" TargetMode="External"/><Relationship Id="rId65" Type="http://schemas.openxmlformats.org/officeDocument/2006/relationships/hyperlink" Target="consultantplus://offline/ref=B9F6CE40DDD1C854CF9650B1EAC928B63C945FE56A363521D2ECB12F1F9F1243B4237BE8B6D55AC0E6p7N" TargetMode="External"/><Relationship Id="rId73" Type="http://schemas.openxmlformats.org/officeDocument/2006/relationships/hyperlink" Target="consultantplus://offline/ref=B9F6CE40DDD1C854CF9650B1EAC928B63C9758EC68303521D2ECB12F1F9F1243B4237BE8B6D55BC2E6pCN" TargetMode="External"/><Relationship Id="rId4" Type="http://schemas.openxmlformats.org/officeDocument/2006/relationships/webSettings" Target="webSettings.xml"/><Relationship Id="rId9" Type="http://schemas.openxmlformats.org/officeDocument/2006/relationships/hyperlink" Target="consultantplus://offline/ref=B9F6CE40DDD1C854CF9650B1EAC928B63C9758EC68303521D2ECB12F1F9F1243B4237BE8B6D55AC1E6pFN" TargetMode="External"/><Relationship Id="rId14" Type="http://schemas.openxmlformats.org/officeDocument/2006/relationships/hyperlink" Target="consultantplus://offline/ref=B9F6CE40DDD1C854CF9650B1EAC928B63C915FE3683D3521D2ECB12F1F9F1243B4237BE8B6D55AC6E6pCN" TargetMode="External"/><Relationship Id="rId22" Type="http://schemas.openxmlformats.org/officeDocument/2006/relationships/hyperlink" Target="consultantplus://offline/ref=B9F6CE40DDD1C854CF9650B1EAC928B63C915FE36C313521D2ECB12F1FE9pFN" TargetMode="External"/><Relationship Id="rId27" Type="http://schemas.openxmlformats.org/officeDocument/2006/relationships/hyperlink" Target="consultantplus://offline/ref=B9F6CE40DDD1C854CF9650B1EAC928B63C915FE269323521D2ECB12F1F9F1243B4237BE8B6D75AC5E6p7N" TargetMode="External"/><Relationship Id="rId30" Type="http://schemas.openxmlformats.org/officeDocument/2006/relationships/hyperlink" Target="consultantplus://offline/ref=B9F6CE40DDD1C854CF9650B1EAC928B63C945FE56A363521D2ECB12F1F9F1243B4237BE8B6D55AC2E6p9N" TargetMode="External"/><Relationship Id="rId35" Type="http://schemas.openxmlformats.org/officeDocument/2006/relationships/hyperlink" Target="consultantplus://offline/ref=B9F6CE40DDD1C854CF9650B1EAC928B63C945FE56A363521D2ECB12F1F9F1243B4237BE8B6D55AC1E6pDN" TargetMode="External"/><Relationship Id="rId43" Type="http://schemas.openxmlformats.org/officeDocument/2006/relationships/hyperlink" Target="consultantplus://offline/ref=B9F6CE40DDD1C854CF9650B1EAC928B6359658E1683E682BDAB5BD2D18904D54B36A77E9B6D55BECp4N" TargetMode="External"/><Relationship Id="rId48" Type="http://schemas.openxmlformats.org/officeDocument/2006/relationships/hyperlink" Target="consultantplus://offline/ref=B9F6CE40DDD1C854CF9650B1EAC928B63C915FE3683D3521D2ECB12F1F9F1243B4237BE8B6D55AC6E6pBN" TargetMode="External"/><Relationship Id="rId56" Type="http://schemas.openxmlformats.org/officeDocument/2006/relationships/hyperlink" Target="consultantplus://offline/ref=B9F6CE40DDD1C854CF9650B1EAC928B63C915FE36C313521D2ECB12F1FE9pFN" TargetMode="External"/><Relationship Id="rId64" Type="http://schemas.openxmlformats.org/officeDocument/2006/relationships/hyperlink" Target="consultantplus://offline/ref=B9F6CE40DDD1C854CF9650B1EAC928B63C9758EC68303521D2ECB12F1F9F1243B4237BE8B6D55BC3E6p8N" TargetMode="External"/><Relationship Id="rId69" Type="http://schemas.openxmlformats.org/officeDocument/2006/relationships/hyperlink" Target="consultantplus://offline/ref=B9F6CE40DDD1C854CF9650B1EAC928B63C915FE36C313521D2ECB12F1FE9pFN" TargetMode="External"/><Relationship Id="rId8" Type="http://schemas.openxmlformats.org/officeDocument/2006/relationships/hyperlink" Target="consultantplus://offline/ref=B9F6CE40DDD1C854CF9650B1EAC928B6349050ED653E682BDAB5BD2D18904D54B36A77E9B6D55AECpAN" TargetMode="External"/><Relationship Id="rId51" Type="http://schemas.openxmlformats.org/officeDocument/2006/relationships/hyperlink" Target="consultantplus://offline/ref=B9F6CE40DDD1C854CF9650B1EAC928B6359658E1683E682BDAB5BD2D18904D54B36A77E9B6D55BECp4N" TargetMode="External"/><Relationship Id="rId72" Type="http://schemas.openxmlformats.org/officeDocument/2006/relationships/hyperlink" Target="consultantplus://offline/ref=B9F6CE40DDD1C854CF9650B1EAC928B63C945FE56A363521D2ECB12F1F9F1243B4237BE8B6D55AC7E6pFN" TargetMode="External"/><Relationship Id="rId3" Type="http://schemas.openxmlformats.org/officeDocument/2006/relationships/settings" Target="settings.xml"/><Relationship Id="rId12" Type="http://schemas.openxmlformats.org/officeDocument/2006/relationships/hyperlink" Target="consultantplus://offline/ref=B9F6CE40DDD1C854CF9650B1EAC928B63C9758EC68303521D2ECB12F1F9F1243B4237BE8B6D55AC1E6pFN" TargetMode="External"/><Relationship Id="rId17" Type="http://schemas.openxmlformats.org/officeDocument/2006/relationships/hyperlink" Target="consultantplus://offline/ref=B9F6CE40DDD1C854CF9650B1EAC928B63C915FE3683D3521D2ECB12F1F9F1243B4237BE8B6D55AC6E6pCN" TargetMode="External"/><Relationship Id="rId25" Type="http://schemas.openxmlformats.org/officeDocument/2006/relationships/hyperlink" Target="consultantplus://offline/ref=B9F6CE40DDD1C854CF9650B1EAC928B63C945FE56A363521D2ECB12F1F9F1243B4237BE8B6D55AC2E6pDN" TargetMode="External"/><Relationship Id="rId33" Type="http://schemas.openxmlformats.org/officeDocument/2006/relationships/hyperlink" Target="consultantplus://offline/ref=B9F6CE40DDD1C854CF9650B1EAC928B63C915FE36C313521D2ECB12F1F9F1243B4237BE8B6EDp7N" TargetMode="External"/><Relationship Id="rId38" Type="http://schemas.openxmlformats.org/officeDocument/2006/relationships/hyperlink" Target="consultantplus://offline/ref=B9F6CE40DDD1C854CF9650B1EAC928B63C945FE56A363521D2ECB12F1F9F1243B4237BE8B6D55AC0E6pFN" TargetMode="External"/><Relationship Id="rId46" Type="http://schemas.openxmlformats.org/officeDocument/2006/relationships/hyperlink" Target="consultantplus://offline/ref=B9F6CE40DDD1C854CF9650B1EAC928B63C9758EC68303521D2ECB12F1F9F1243B4237BE8B6D55BC3E6pFN" TargetMode="External"/><Relationship Id="rId59" Type="http://schemas.openxmlformats.org/officeDocument/2006/relationships/hyperlink" Target="consultantplus://offline/ref=B9F6CE40DDD1C854CF9650B1EAC928B63C9758EC68303521D2ECB12F1F9F1243B4237BE8B6D55BC3E6pAN" TargetMode="External"/><Relationship Id="rId67" Type="http://schemas.openxmlformats.org/officeDocument/2006/relationships/hyperlink" Target="consultantplus://offline/ref=B9F6CE40DDD1C854CF9650B1EAC928B63C945FE56A363521D2ECB12F1F9F1243B4237BE8B6D55AC0E6p6N" TargetMode="External"/><Relationship Id="rId20" Type="http://schemas.openxmlformats.org/officeDocument/2006/relationships/hyperlink" Target="consultantplus://offline/ref=B9F6CE40DDD1C854CF9650B1EAC928B63C915FE36C313521D2ECB12F1F9F1243B4237BEDEBp6N" TargetMode="External"/><Relationship Id="rId41" Type="http://schemas.openxmlformats.org/officeDocument/2006/relationships/hyperlink" Target="consultantplus://offline/ref=B9F6CE40DDD1C854CF9650B1EAC928B63C915FE36C313521D2ECB12F1FE9pFN" TargetMode="External"/><Relationship Id="rId54" Type="http://schemas.openxmlformats.org/officeDocument/2006/relationships/hyperlink" Target="consultantplus://offline/ref=B9F6CE40DDD1C854CF9650B1EAC928B63C915FE3683D3521D2ECB12F1F9F1243B4237BE8B6D55AC6E6pBN" TargetMode="External"/><Relationship Id="rId62" Type="http://schemas.openxmlformats.org/officeDocument/2006/relationships/hyperlink" Target="consultantplus://offline/ref=B9F6CE40DDD1C854CF9650B1EAC928B63C915FE36C313521D2ECB12F1F9F1243B4237BE8B6D55AC0E6p8N" TargetMode="External"/><Relationship Id="rId70" Type="http://schemas.openxmlformats.org/officeDocument/2006/relationships/hyperlink" Target="consultantplus://offline/ref=B9F6CE40DDD1C854CF9650B1EAC928B63C9758EC68303521D2ECB12F1F9F1243B4237BE8B6D55BC2E6pF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F6CE40DDD1C854CF9650B1EAC928B6359658E1683E682BDAB5BD2D18904D54B36A77E9B6D55BEC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6527</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ГКУ ТО "ФИТО"</Company>
  <LinksUpToDate>false</LinksUpToDate>
  <CharactersWithSpaces>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Свидерская Алевтина Васильевна</dc:creator>
  <cp:keywords/>
  <dc:description/>
  <cp:lastModifiedBy>Свидерская Алевтина Васильевна</cp:lastModifiedBy>
  <cp:revision>2</cp:revision>
  <dcterms:created xsi:type="dcterms:W3CDTF">2015-05-07T13:41:00Z</dcterms:created>
  <dcterms:modified xsi:type="dcterms:W3CDTF">2015-05-07T13:47:00Z</dcterms:modified>
</cp:coreProperties>
</file>